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975E" w14:textId="5B60A243" w:rsidR="00D00C95" w:rsidRPr="00D00C95" w:rsidRDefault="00455C62" w:rsidP="00D00C95">
      <w:pPr>
        <w:rPr>
          <w:rFonts w:cs="Times New Roman"/>
          <w:szCs w:val="24"/>
        </w:rPr>
      </w:pPr>
      <w:r>
        <w:rPr>
          <w:rFonts w:cs="Times New Roman"/>
          <w:szCs w:val="24"/>
        </w:rPr>
        <w:t>July 13, 2018</w:t>
      </w:r>
    </w:p>
    <w:p w14:paraId="052A25BD" w14:textId="77777777" w:rsidR="00935486" w:rsidRPr="003172A8" w:rsidRDefault="00935486" w:rsidP="00935486">
      <w:pPr>
        <w:pStyle w:val="Salutation"/>
        <w:spacing w:after="0"/>
        <w:rPr>
          <w:rFonts w:ascii="Times New Roman" w:hAnsi="Times New Roman" w:cs="Times New Roman"/>
          <w:noProof/>
          <w:sz w:val="20"/>
          <w:szCs w:val="20"/>
        </w:rPr>
      </w:pPr>
      <w:bookmarkStart w:id="0" w:name="bkSalutation"/>
    </w:p>
    <w:p w14:paraId="2F8DB1F6" w14:textId="62ABADA7" w:rsidR="00240013" w:rsidRPr="003172A8" w:rsidRDefault="00240013" w:rsidP="00240013">
      <w:pPr>
        <w:pStyle w:val="Salutation"/>
        <w:spacing w:after="0"/>
        <w:rPr>
          <w:rFonts w:ascii="Times New Roman" w:hAnsi="Times New Roman" w:cs="Times New Roman"/>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935486" w14:paraId="33672BAE" w14:textId="77777777" w:rsidTr="00935486">
        <w:tc>
          <w:tcPr>
            <w:tcW w:w="3595" w:type="dxa"/>
          </w:tcPr>
          <w:p w14:paraId="1E1193D0" w14:textId="77777777" w:rsidR="00935486" w:rsidRDefault="00935486" w:rsidP="00935486">
            <w:pPr>
              <w:rPr>
                <w:rFonts w:eastAsia="Times New Roman"/>
                <w:color w:val="000000"/>
              </w:rPr>
            </w:pPr>
            <w:r>
              <w:rPr>
                <w:rFonts w:eastAsia="Times New Roman"/>
                <w:color w:val="000000"/>
              </w:rPr>
              <w:t>AT&amp;T</w:t>
            </w:r>
          </w:p>
          <w:p w14:paraId="23606403" w14:textId="77777777" w:rsidR="00935486" w:rsidRDefault="00935486" w:rsidP="00935486">
            <w:pPr>
              <w:rPr>
                <w:szCs w:val="24"/>
              </w:rPr>
            </w:pPr>
            <w:r>
              <w:rPr>
                <w:szCs w:val="24"/>
              </w:rPr>
              <w:t>Global Legal Demand</w:t>
            </w:r>
          </w:p>
          <w:p w14:paraId="43E98B93" w14:textId="77777777" w:rsidR="00935486" w:rsidRDefault="00935486" w:rsidP="00935486">
            <w:pPr>
              <w:rPr>
                <w:szCs w:val="24"/>
              </w:rPr>
            </w:pPr>
            <w:r>
              <w:rPr>
                <w:szCs w:val="24"/>
              </w:rPr>
              <w:t>11760 U.S. Highway 1</w:t>
            </w:r>
          </w:p>
          <w:p w14:paraId="719C60FD" w14:textId="77777777" w:rsidR="00935486" w:rsidRPr="00C066B0" w:rsidRDefault="00935486" w:rsidP="00935486">
            <w:pPr>
              <w:rPr>
                <w:szCs w:val="24"/>
              </w:rPr>
            </w:pPr>
            <w:r>
              <w:rPr>
                <w:szCs w:val="24"/>
              </w:rPr>
              <w:t>N. Palm Beach, FL  33408</w:t>
            </w:r>
          </w:p>
          <w:p w14:paraId="1065A4CD" w14:textId="4FAC0676" w:rsidR="00935486" w:rsidRDefault="00935486" w:rsidP="00935486">
            <w:pPr>
              <w:ind w:firstLine="720"/>
              <w:rPr>
                <w:rFonts w:cs="Times New Roman"/>
                <w:noProof/>
                <w:sz w:val="20"/>
                <w:szCs w:val="20"/>
              </w:rPr>
            </w:pPr>
            <w:r>
              <w:rPr>
                <w:rFonts w:eastAsia="Times New Roman"/>
                <w:b/>
                <w:i/>
                <w:color w:val="000000"/>
                <w:u w:val="single"/>
              </w:rPr>
              <w:t>Via Fax: 888.938.4715</w:t>
            </w:r>
          </w:p>
        </w:tc>
        <w:tc>
          <w:tcPr>
            <w:tcW w:w="5755" w:type="dxa"/>
          </w:tcPr>
          <w:p w14:paraId="23EFB854" w14:textId="77777777" w:rsidR="00935486" w:rsidRPr="006A6706" w:rsidRDefault="00935486" w:rsidP="00935486">
            <w:pPr>
              <w:ind w:right="720"/>
              <w:rPr>
                <w:rFonts w:eastAsia="Times New Roman"/>
                <w:color w:val="000000"/>
              </w:rPr>
            </w:pPr>
            <w:r w:rsidRPr="006A6706">
              <w:rPr>
                <w:rFonts w:eastAsia="Times New Roman"/>
                <w:color w:val="000000"/>
              </w:rPr>
              <w:t>Custodian of Records AT&amp;T</w:t>
            </w:r>
          </w:p>
          <w:p w14:paraId="3E7F44FC" w14:textId="77777777" w:rsidR="00935486" w:rsidRPr="00C066B0" w:rsidRDefault="00935486" w:rsidP="00935486">
            <w:pPr>
              <w:rPr>
                <w:szCs w:val="24"/>
              </w:rPr>
            </w:pPr>
            <w:r w:rsidRPr="00C066B0">
              <w:rPr>
                <w:szCs w:val="24"/>
              </w:rPr>
              <w:t>AT&amp;T Subpoena Center</w:t>
            </w:r>
          </w:p>
          <w:p w14:paraId="3386428D" w14:textId="77777777" w:rsidR="00935486" w:rsidRPr="00C066B0" w:rsidRDefault="00935486" w:rsidP="00935486">
            <w:pPr>
              <w:rPr>
                <w:szCs w:val="24"/>
              </w:rPr>
            </w:pPr>
            <w:r w:rsidRPr="00C066B0">
              <w:rPr>
                <w:szCs w:val="24"/>
              </w:rPr>
              <w:t xml:space="preserve">208 S. </w:t>
            </w:r>
            <w:proofErr w:type="spellStart"/>
            <w:r w:rsidRPr="00C066B0">
              <w:rPr>
                <w:szCs w:val="24"/>
              </w:rPr>
              <w:t>Akard</w:t>
            </w:r>
            <w:proofErr w:type="spellEnd"/>
            <w:r w:rsidRPr="00C066B0">
              <w:rPr>
                <w:szCs w:val="24"/>
              </w:rPr>
              <w:t xml:space="preserve"> St., 10th Floor M</w:t>
            </w:r>
          </w:p>
          <w:p w14:paraId="40B3EE3E" w14:textId="77777777" w:rsidR="00935486" w:rsidRPr="00C066B0" w:rsidRDefault="00935486" w:rsidP="00935486">
            <w:pPr>
              <w:rPr>
                <w:szCs w:val="24"/>
              </w:rPr>
            </w:pPr>
            <w:r w:rsidRPr="00C066B0">
              <w:rPr>
                <w:szCs w:val="24"/>
              </w:rPr>
              <w:t>Dallas, TX 75202</w:t>
            </w:r>
          </w:p>
          <w:p w14:paraId="51C7A441" w14:textId="77777777" w:rsidR="00935486" w:rsidRPr="00455C62" w:rsidRDefault="00935486" w:rsidP="00935486">
            <w:pPr>
              <w:ind w:firstLine="720"/>
              <w:rPr>
                <w:b/>
                <w:i/>
                <w:szCs w:val="24"/>
                <w:u w:val="single"/>
              </w:rPr>
            </w:pPr>
            <w:r w:rsidRPr="00455C62">
              <w:rPr>
                <w:rFonts w:eastAsia="Times New Roman"/>
                <w:b/>
                <w:i/>
                <w:color w:val="000000"/>
                <w:u w:val="single"/>
              </w:rPr>
              <w:t xml:space="preserve">Via Fax </w:t>
            </w:r>
            <w:r w:rsidRPr="00455C62">
              <w:rPr>
                <w:b/>
                <w:i/>
                <w:szCs w:val="24"/>
                <w:u w:val="single"/>
              </w:rPr>
              <w:t>877.971.6093</w:t>
            </w:r>
          </w:p>
          <w:p w14:paraId="26700B1D" w14:textId="193CA891" w:rsidR="00935486" w:rsidRDefault="00935486" w:rsidP="00935486">
            <w:pPr>
              <w:ind w:firstLine="720"/>
              <w:rPr>
                <w:rFonts w:cs="Times New Roman"/>
                <w:noProof/>
                <w:sz w:val="20"/>
                <w:szCs w:val="20"/>
              </w:rPr>
            </w:pPr>
            <w:r w:rsidRPr="00455C62">
              <w:rPr>
                <w:rFonts w:eastAsia="Times New Roman"/>
                <w:b/>
                <w:i/>
                <w:color w:val="000000"/>
                <w:u w:val="single"/>
              </w:rPr>
              <w:t xml:space="preserve">Via CM/RRR: </w:t>
            </w:r>
            <w:r w:rsidRPr="00935486">
              <w:rPr>
                <w:rFonts w:eastAsia="Times New Roman"/>
                <w:b/>
                <w:i/>
                <w:color w:val="FF0000"/>
                <w:u w:val="single"/>
              </w:rPr>
              <w:t>7017-0530-0000-0157-0545</w:t>
            </w:r>
          </w:p>
        </w:tc>
      </w:tr>
    </w:tbl>
    <w:p w14:paraId="6F31C9FD" w14:textId="77777777" w:rsidR="00455C62" w:rsidRPr="003172A8" w:rsidRDefault="00455C62" w:rsidP="00240013">
      <w:pPr>
        <w:pStyle w:val="Salutation"/>
        <w:spacing w:after="0"/>
        <w:rPr>
          <w:rFonts w:ascii="Times New Roman" w:hAnsi="Times New Roman" w:cs="Times New Roman"/>
          <w:noProof/>
          <w:sz w:val="20"/>
          <w:szCs w:val="20"/>
        </w:rPr>
      </w:pPr>
    </w:p>
    <w:p w14:paraId="44B0BB05" w14:textId="77777777" w:rsidR="00455C62" w:rsidRPr="003172A8" w:rsidRDefault="00455C62" w:rsidP="00240013">
      <w:pPr>
        <w:pStyle w:val="Salutation"/>
        <w:spacing w:after="0"/>
        <w:rPr>
          <w:rFonts w:ascii="Times New Roman" w:hAnsi="Times New Roman" w:cs="Times New Roman"/>
          <w:noProof/>
          <w:sz w:val="20"/>
          <w:szCs w:val="20"/>
        </w:rPr>
      </w:pPr>
    </w:p>
    <w:p w14:paraId="653E1510" w14:textId="7E9699D0" w:rsidR="00240013" w:rsidRPr="00455C62" w:rsidRDefault="00455C62" w:rsidP="00455C62">
      <w:pPr>
        <w:pStyle w:val="Salutation"/>
        <w:spacing w:after="0"/>
        <w:jc w:val="center"/>
        <w:rPr>
          <w:rFonts w:ascii="Times New Roman" w:hAnsi="Times New Roman" w:cs="Times New Roman"/>
          <w:b/>
          <w:smallCaps/>
          <w:noProof/>
          <w:sz w:val="32"/>
          <w:szCs w:val="32"/>
          <w:u w:val="single"/>
        </w:rPr>
      </w:pPr>
      <w:r w:rsidRPr="00455C62">
        <w:rPr>
          <w:rFonts w:ascii="Times New Roman" w:hAnsi="Times New Roman" w:cs="Times New Roman"/>
          <w:b/>
          <w:smallCaps/>
          <w:noProof/>
          <w:sz w:val="32"/>
          <w:szCs w:val="32"/>
          <w:u w:val="single"/>
        </w:rPr>
        <w:t>Preservation and Antispoliation Request</w:t>
      </w:r>
    </w:p>
    <w:p w14:paraId="19BAFA6E" w14:textId="77777777" w:rsidR="00240013" w:rsidRPr="003172A8" w:rsidRDefault="00240013" w:rsidP="00240013">
      <w:pPr>
        <w:pStyle w:val="Salutation"/>
        <w:spacing w:after="0"/>
        <w:rPr>
          <w:rFonts w:ascii="Times New Roman" w:hAnsi="Times New Roman" w:cs="Times New Roman"/>
          <w:noProof/>
          <w:sz w:val="12"/>
          <w:szCs w:val="12"/>
        </w:rPr>
      </w:pPr>
    </w:p>
    <w:p w14:paraId="35260BDA" w14:textId="685A78A9" w:rsidR="00240013" w:rsidRPr="00240013" w:rsidRDefault="00240013" w:rsidP="00240013">
      <w:pPr>
        <w:pStyle w:val="Salutation"/>
        <w:spacing w:after="0"/>
        <w:ind w:left="720" w:hanging="720"/>
        <w:rPr>
          <w:rFonts w:ascii="Times New Roman" w:hAnsi="Times New Roman" w:cs="Times New Roman"/>
          <w:b/>
          <w:noProof/>
          <w:sz w:val="24"/>
          <w:szCs w:val="24"/>
        </w:rPr>
      </w:pPr>
      <w:r w:rsidRPr="00240013">
        <w:rPr>
          <w:rFonts w:ascii="Times New Roman" w:hAnsi="Times New Roman" w:cs="Times New Roman"/>
          <w:b/>
          <w:noProof/>
          <w:sz w:val="24"/>
          <w:szCs w:val="24"/>
        </w:rPr>
        <w:t>RE:</w:t>
      </w:r>
      <w:r w:rsidRPr="00240013">
        <w:rPr>
          <w:rFonts w:ascii="Times New Roman" w:hAnsi="Times New Roman" w:cs="Times New Roman"/>
          <w:b/>
          <w:noProof/>
          <w:sz w:val="24"/>
          <w:szCs w:val="24"/>
        </w:rPr>
        <w:tab/>
      </w:r>
      <w:r w:rsidR="00455C62">
        <w:rPr>
          <w:rFonts w:ascii="Times New Roman" w:hAnsi="Times New Roman" w:cs="Times New Roman"/>
          <w:b/>
          <w:noProof/>
          <w:sz w:val="24"/>
          <w:szCs w:val="24"/>
        </w:rPr>
        <w:t>(325) 226-5584</w:t>
      </w:r>
      <w:r w:rsidR="00DA42DA">
        <w:rPr>
          <w:rFonts w:ascii="Times New Roman" w:hAnsi="Times New Roman" w:cs="Times New Roman"/>
          <w:b/>
          <w:noProof/>
          <w:sz w:val="24"/>
          <w:szCs w:val="24"/>
        </w:rPr>
        <w:t xml:space="preserve">  </w:t>
      </w:r>
      <w:r w:rsidR="00DA42DA" w:rsidRPr="00DA42DA">
        <w:rPr>
          <w:rFonts w:ascii="Times New Roman" w:hAnsi="Times New Roman" w:cs="Times New Roman"/>
          <w:b/>
          <w:noProof/>
          <w:sz w:val="24"/>
          <w:szCs w:val="24"/>
          <w:highlight w:val="yellow"/>
        </w:rPr>
        <w:t>(CELL PHONE NUMBER YOU WANT)</w:t>
      </w:r>
    </w:p>
    <w:p w14:paraId="0FA18563" w14:textId="77777777" w:rsidR="00684357" w:rsidRPr="003172A8" w:rsidRDefault="00684357" w:rsidP="00240013">
      <w:pPr>
        <w:pStyle w:val="Salutation"/>
        <w:spacing w:after="0"/>
        <w:rPr>
          <w:rFonts w:ascii="Times New Roman" w:hAnsi="Times New Roman" w:cs="Times New Roman"/>
          <w:noProof/>
          <w:sz w:val="20"/>
          <w:szCs w:val="20"/>
        </w:rPr>
      </w:pPr>
    </w:p>
    <w:p w14:paraId="4286DC9D" w14:textId="77777777" w:rsidR="00684357" w:rsidRPr="003172A8" w:rsidRDefault="00684357" w:rsidP="00684357">
      <w:pPr>
        <w:pStyle w:val="Salutation"/>
        <w:spacing w:after="0"/>
        <w:rPr>
          <w:rFonts w:ascii="Times New Roman" w:hAnsi="Times New Roman" w:cs="Times New Roman"/>
          <w:noProof/>
          <w:sz w:val="20"/>
          <w:szCs w:val="20"/>
        </w:rPr>
      </w:pPr>
    </w:p>
    <w:p w14:paraId="4ACA4EF9" w14:textId="2AF526E0" w:rsidR="00D00C95" w:rsidRPr="00D00C95" w:rsidRDefault="00990E4D" w:rsidP="00684357">
      <w:pPr>
        <w:pStyle w:val="Salutation"/>
        <w:spacing w:after="0"/>
        <w:rPr>
          <w:rFonts w:ascii="Times New Roman" w:hAnsi="Times New Roman" w:cs="Times New Roman"/>
          <w:sz w:val="24"/>
          <w:szCs w:val="24"/>
        </w:rPr>
      </w:pPr>
      <w:r>
        <w:rPr>
          <w:rFonts w:ascii="Times New Roman" w:hAnsi="Times New Roman" w:cs="Times New Roman"/>
          <w:noProof/>
          <w:sz w:val="24"/>
          <w:szCs w:val="24"/>
        </w:rPr>
        <w:t>To Whom It May Concern</w:t>
      </w:r>
      <w:r w:rsidR="00D00C95" w:rsidRPr="00D00C95">
        <w:rPr>
          <w:rFonts w:ascii="Times New Roman" w:hAnsi="Times New Roman" w:cs="Times New Roman"/>
          <w:noProof/>
          <w:sz w:val="24"/>
          <w:szCs w:val="24"/>
        </w:rPr>
        <w:t>:</w:t>
      </w:r>
      <w:bookmarkEnd w:id="0"/>
    </w:p>
    <w:p w14:paraId="4E447B6D" w14:textId="77777777" w:rsidR="006B33F9" w:rsidRDefault="006B33F9" w:rsidP="006B33F9">
      <w:pPr>
        <w:pStyle w:val="BodyTextFirstIndent"/>
        <w:spacing w:after="0"/>
        <w:rPr>
          <w:rFonts w:ascii="Times New Roman" w:hAnsi="Times New Roman" w:cs="Times New Roman"/>
          <w:sz w:val="24"/>
          <w:szCs w:val="24"/>
        </w:rPr>
      </w:pPr>
      <w:bookmarkStart w:id="1" w:name="bkStop"/>
      <w:bookmarkEnd w:id="1"/>
    </w:p>
    <w:p w14:paraId="6BDFAB7A" w14:textId="788E7C4C" w:rsidR="00455C62" w:rsidRDefault="00455C62" w:rsidP="00455C62">
      <w:pPr>
        <w:pStyle w:val="BodyTextFirstIndent"/>
        <w:spacing w:after="0"/>
        <w:ind w:firstLine="0"/>
        <w:rPr>
          <w:rFonts w:ascii="Times New Roman" w:hAnsi="Times New Roman" w:cs="Times New Roman"/>
          <w:sz w:val="24"/>
          <w:szCs w:val="24"/>
        </w:rPr>
      </w:pPr>
      <w:r w:rsidRPr="009C21B2">
        <w:rPr>
          <w:rFonts w:ascii="Times New Roman" w:hAnsi="Times New Roman" w:cs="Times New Roman"/>
          <w:sz w:val="24"/>
          <w:szCs w:val="24"/>
        </w:rPr>
        <w:t xml:space="preserve">I represent </w:t>
      </w:r>
      <w:r w:rsidR="00DA42DA">
        <w:rPr>
          <w:rFonts w:ascii="Times New Roman" w:hAnsi="Times New Roman" w:cs="Times New Roman"/>
          <w:sz w:val="24"/>
          <w:szCs w:val="24"/>
        </w:rPr>
        <w:t>John Doe</w:t>
      </w:r>
      <w:r>
        <w:rPr>
          <w:rFonts w:ascii="Times New Roman" w:hAnsi="Times New Roman" w:cs="Times New Roman"/>
          <w:sz w:val="24"/>
          <w:szCs w:val="24"/>
        </w:rPr>
        <w:t xml:space="preserve">, who was critically injured in a head-on collision with a vehicle driven by </w:t>
      </w:r>
      <w:r w:rsidR="00DA42DA">
        <w:rPr>
          <w:rFonts w:ascii="Times New Roman" w:hAnsi="Times New Roman" w:cs="Times New Roman"/>
          <w:sz w:val="24"/>
          <w:szCs w:val="24"/>
        </w:rPr>
        <w:t>Don</w:t>
      </w:r>
      <w:r>
        <w:rPr>
          <w:rFonts w:ascii="Times New Roman" w:hAnsi="Times New Roman" w:cs="Times New Roman"/>
          <w:sz w:val="24"/>
          <w:szCs w:val="24"/>
        </w:rPr>
        <w:t xml:space="preserve"> </w:t>
      </w:r>
      <w:r w:rsidR="00DA42DA">
        <w:rPr>
          <w:rFonts w:ascii="Times New Roman" w:hAnsi="Times New Roman" w:cs="Times New Roman"/>
          <w:sz w:val="24"/>
          <w:szCs w:val="24"/>
        </w:rPr>
        <w:t>Driver</w:t>
      </w:r>
      <w:r>
        <w:rPr>
          <w:rFonts w:ascii="Times New Roman" w:hAnsi="Times New Roman" w:cs="Times New Roman"/>
          <w:sz w:val="24"/>
          <w:szCs w:val="24"/>
        </w:rPr>
        <w:t xml:space="preserve">.  Mr. </w:t>
      </w:r>
      <w:r w:rsidR="00DA42DA">
        <w:rPr>
          <w:rFonts w:ascii="Times New Roman" w:hAnsi="Times New Roman" w:cs="Times New Roman"/>
          <w:sz w:val="24"/>
          <w:szCs w:val="24"/>
        </w:rPr>
        <w:t>Driver</w:t>
      </w:r>
      <w:r>
        <w:rPr>
          <w:rFonts w:ascii="Times New Roman" w:hAnsi="Times New Roman" w:cs="Times New Roman"/>
          <w:sz w:val="24"/>
          <w:szCs w:val="24"/>
        </w:rPr>
        <w:t xml:space="preserve"> was in the course and scope of employment with </w:t>
      </w:r>
      <w:proofErr w:type="spellStart"/>
      <w:r w:rsidR="00DA42DA">
        <w:rPr>
          <w:rFonts w:ascii="Times New Roman" w:hAnsi="Times New Roman" w:cs="Times New Roman"/>
          <w:sz w:val="24"/>
          <w:szCs w:val="24"/>
        </w:rPr>
        <w:t>BadCompany</w:t>
      </w:r>
      <w:proofErr w:type="spellEnd"/>
      <w:r>
        <w:rPr>
          <w:rFonts w:ascii="Times New Roman" w:hAnsi="Times New Roman" w:cs="Times New Roman"/>
          <w:sz w:val="24"/>
          <w:szCs w:val="24"/>
        </w:rPr>
        <w:t xml:space="preserve"> at the time he crashed into my client.</w:t>
      </w:r>
    </w:p>
    <w:p w14:paraId="02FBF227" w14:textId="77777777" w:rsidR="00455C62" w:rsidRDefault="00455C62" w:rsidP="00455C62">
      <w:pPr>
        <w:pStyle w:val="BodyTextFirstIndent"/>
        <w:spacing w:after="0"/>
        <w:ind w:firstLine="0"/>
        <w:rPr>
          <w:rFonts w:ascii="Times New Roman" w:hAnsi="Times New Roman" w:cs="Times New Roman"/>
          <w:sz w:val="24"/>
          <w:szCs w:val="24"/>
        </w:rPr>
      </w:pPr>
    </w:p>
    <w:p w14:paraId="6FF885A0" w14:textId="49FF1386" w:rsidR="006B33F9" w:rsidRDefault="00455C62" w:rsidP="00455C62">
      <w:pPr>
        <w:pStyle w:val="BodyTextFirstIndent"/>
        <w:spacing w:after="0"/>
        <w:ind w:firstLine="0"/>
        <w:rPr>
          <w:rFonts w:ascii="Times New Roman" w:eastAsia="Times New Roman" w:hAnsi="Times New Roman" w:cs="Times New Roman"/>
          <w:bCs/>
          <w:snapToGrid w:val="0"/>
          <w:color w:val="000000"/>
          <w:sz w:val="24"/>
          <w:szCs w:val="24"/>
        </w:rPr>
      </w:pPr>
      <w:r>
        <w:rPr>
          <w:rFonts w:ascii="Times New Roman" w:hAnsi="Times New Roman" w:cs="Times New Roman"/>
          <w:sz w:val="24"/>
          <w:szCs w:val="24"/>
        </w:rPr>
        <w:t>A copy of the New Mexico State Police crash report is attached.</w:t>
      </w:r>
      <w:r w:rsidRPr="009C21B2">
        <w:rPr>
          <w:rFonts w:ascii="Times New Roman" w:hAnsi="Times New Roman" w:cs="Times New Roman"/>
          <w:sz w:val="24"/>
          <w:szCs w:val="24"/>
        </w:rPr>
        <w:t xml:space="preserve">  All original communications and correspondence should be sent to this office.  </w:t>
      </w:r>
    </w:p>
    <w:p w14:paraId="6F08614D" w14:textId="20B7D206" w:rsidR="00455C62" w:rsidRDefault="00455C62" w:rsidP="00455C62">
      <w:pPr>
        <w:pStyle w:val="BodyTextFirstIndent"/>
        <w:spacing w:after="0"/>
        <w:ind w:firstLine="0"/>
        <w:rPr>
          <w:rFonts w:ascii="Times New Roman" w:hAnsi="Times New Roman" w:cs="Times New Roman"/>
          <w:sz w:val="24"/>
          <w:szCs w:val="24"/>
        </w:rPr>
      </w:pPr>
    </w:p>
    <w:p w14:paraId="4700E4EE" w14:textId="293DDD16" w:rsidR="00455C62" w:rsidRDefault="003172A8" w:rsidP="00455C62">
      <w:pPr>
        <w:pStyle w:val="BodyTextFirstIndent"/>
        <w:spacing w:after="0"/>
        <w:ind w:firstLine="0"/>
        <w:rPr>
          <w:rFonts w:ascii="Times New Roman" w:hAnsi="Times New Roman" w:cs="Times New Roman"/>
          <w:sz w:val="24"/>
          <w:szCs w:val="24"/>
        </w:rPr>
      </w:pPr>
      <w:r>
        <w:rPr>
          <w:rFonts w:ascii="Times New Roman" w:hAnsi="Times New Roman" w:cs="Times New Roman"/>
          <w:sz w:val="24"/>
          <w:szCs w:val="24"/>
        </w:rPr>
        <w:t xml:space="preserve">At the time of the crash, </w:t>
      </w:r>
      <w:r w:rsidR="00DA42DA">
        <w:rPr>
          <w:rFonts w:ascii="Times New Roman" w:hAnsi="Times New Roman" w:cs="Times New Roman"/>
          <w:sz w:val="24"/>
          <w:szCs w:val="24"/>
        </w:rPr>
        <w:t>Don</w:t>
      </w:r>
      <w:r w:rsidR="00455C62">
        <w:rPr>
          <w:rFonts w:ascii="Times New Roman" w:hAnsi="Times New Roman" w:cs="Times New Roman"/>
          <w:sz w:val="24"/>
          <w:szCs w:val="24"/>
        </w:rPr>
        <w:t xml:space="preserve"> </w:t>
      </w:r>
      <w:r w:rsidR="00DA42DA">
        <w:rPr>
          <w:rFonts w:ascii="Times New Roman" w:hAnsi="Times New Roman" w:cs="Times New Roman"/>
          <w:sz w:val="24"/>
          <w:szCs w:val="24"/>
        </w:rPr>
        <w:t>Driver</w:t>
      </w:r>
      <w:r w:rsidR="00455C62">
        <w:rPr>
          <w:rFonts w:ascii="Times New Roman" w:hAnsi="Times New Roman" w:cs="Times New Roman"/>
          <w:sz w:val="24"/>
          <w:szCs w:val="24"/>
        </w:rPr>
        <w:t xml:space="preserve"> was in possession of a cell phone assigned (325) 226-5584.</w:t>
      </w:r>
    </w:p>
    <w:p w14:paraId="537CDD2A" w14:textId="61CC739D" w:rsidR="00455C62" w:rsidRDefault="00455C62" w:rsidP="00455C62">
      <w:pPr>
        <w:pStyle w:val="BodyTextFirstIndent"/>
        <w:spacing w:after="0"/>
        <w:ind w:firstLine="0"/>
        <w:rPr>
          <w:rFonts w:ascii="Times New Roman" w:hAnsi="Times New Roman" w:cs="Times New Roman"/>
          <w:sz w:val="24"/>
          <w:szCs w:val="24"/>
        </w:rPr>
      </w:pPr>
    </w:p>
    <w:p w14:paraId="7B7C2C37" w14:textId="2230ECF4" w:rsidR="00455C62" w:rsidRPr="004525FE" w:rsidRDefault="00455C62" w:rsidP="00455C62">
      <w:pPr>
        <w:pStyle w:val="BodyTextFirstIndent"/>
        <w:spacing w:after="0"/>
        <w:ind w:firstLine="0"/>
        <w:rPr>
          <w:rFonts w:ascii="Times New Roman" w:hAnsi="Times New Roman" w:cs="Times New Roman"/>
          <w:sz w:val="24"/>
          <w:szCs w:val="24"/>
        </w:rPr>
      </w:pPr>
      <w:r>
        <w:rPr>
          <w:rFonts w:ascii="Times New Roman" w:hAnsi="Times New Roman" w:cs="Times New Roman"/>
          <w:sz w:val="24"/>
          <w:szCs w:val="24"/>
        </w:rPr>
        <w:t xml:space="preserve">We sent Mr. </w:t>
      </w:r>
      <w:r w:rsidR="00DA42DA">
        <w:rPr>
          <w:rFonts w:ascii="Times New Roman" w:hAnsi="Times New Roman" w:cs="Times New Roman"/>
          <w:sz w:val="24"/>
          <w:szCs w:val="24"/>
        </w:rPr>
        <w:t>Driver</w:t>
      </w:r>
      <w:r>
        <w:rPr>
          <w:rFonts w:ascii="Times New Roman" w:hAnsi="Times New Roman" w:cs="Times New Roman"/>
          <w:sz w:val="24"/>
          <w:szCs w:val="24"/>
        </w:rPr>
        <w:t xml:space="preserve">, </w:t>
      </w:r>
      <w:proofErr w:type="spellStart"/>
      <w:r w:rsidR="00DA42DA">
        <w:rPr>
          <w:rFonts w:ascii="Times New Roman" w:hAnsi="Times New Roman" w:cs="Times New Roman"/>
          <w:sz w:val="24"/>
          <w:szCs w:val="24"/>
        </w:rPr>
        <w:t>BadCompany</w:t>
      </w:r>
      <w:proofErr w:type="spellEnd"/>
      <w:r>
        <w:rPr>
          <w:rFonts w:ascii="Times New Roman" w:hAnsi="Times New Roman" w:cs="Times New Roman"/>
          <w:sz w:val="24"/>
          <w:szCs w:val="24"/>
        </w:rPr>
        <w:t>, and their insurer, Travelers, notices of representation and demands that they preserve all cell phone records, data, and information.  We now make the same preservation request of AT&amp;T.  In the event a lawsuit is filed, these records will be critically important and must be preserved.</w:t>
      </w:r>
      <w:r w:rsidR="004525FE">
        <w:rPr>
          <w:rFonts w:ascii="Times New Roman" w:hAnsi="Times New Roman" w:cs="Times New Roman"/>
          <w:sz w:val="24"/>
          <w:szCs w:val="24"/>
        </w:rPr>
        <w:t xml:space="preserve">  At that point we will send a subpoena to AT&amp;T for the records </w:t>
      </w:r>
      <w:r w:rsidR="004525FE" w:rsidRPr="004525FE">
        <w:rPr>
          <w:rFonts w:ascii="Times New Roman" w:hAnsi="Times New Roman" w:cs="Times New Roman"/>
          <w:sz w:val="24"/>
          <w:szCs w:val="24"/>
        </w:rPr>
        <w:t>identified below.</w:t>
      </w:r>
    </w:p>
    <w:p w14:paraId="1FCE0E70" w14:textId="3F0CA126" w:rsidR="00455C62" w:rsidRPr="004525FE" w:rsidRDefault="00455C62" w:rsidP="00455C62">
      <w:pPr>
        <w:pStyle w:val="BodyTextFirstIndent"/>
        <w:spacing w:after="0"/>
        <w:ind w:firstLine="0"/>
        <w:rPr>
          <w:rFonts w:ascii="Times New Roman" w:hAnsi="Times New Roman" w:cs="Times New Roman"/>
          <w:sz w:val="24"/>
          <w:szCs w:val="24"/>
        </w:rPr>
      </w:pPr>
    </w:p>
    <w:p w14:paraId="316318FB" w14:textId="76E5B0B1" w:rsidR="004525FE" w:rsidRPr="004525FE" w:rsidRDefault="00455C62" w:rsidP="00452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szCs w:val="24"/>
        </w:rPr>
      </w:pPr>
      <w:r w:rsidRPr="004525FE">
        <w:rPr>
          <w:rFonts w:cs="Times New Roman"/>
          <w:szCs w:val="24"/>
        </w:rPr>
        <w:t xml:space="preserve">Therefore, </w:t>
      </w:r>
      <w:r w:rsidRPr="004525FE">
        <w:rPr>
          <w:rFonts w:eastAsia="Times New Roman" w:cs="Times New Roman"/>
          <w:b/>
          <w:snapToGrid w:val="0"/>
          <w:szCs w:val="24"/>
          <w:u w:val="single"/>
        </w:rPr>
        <w:t xml:space="preserve">we ask that </w:t>
      </w:r>
      <w:r w:rsidR="004525FE" w:rsidRPr="004525FE">
        <w:rPr>
          <w:rFonts w:eastAsia="Times New Roman" w:cs="Times New Roman"/>
          <w:b/>
          <w:snapToGrid w:val="0"/>
          <w:szCs w:val="24"/>
          <w:u w:val="single"/>
        </w:rPr>
        <w:t>AT&amp;T</w:t>
      </w:r>
      <w:r w:rsidRPr="004525FE">
        <w:rPr>
          <w:rFonts w:eastAsia="Times New Roman" w:cs="Times New Roman"/>
          <w:b/>
          <w:snapToGrid w:val="0"/>
          <w:szCs w:val="24"/>
          <w:u w:val="single"/>
        </w:rPr>
        <w:t xml:space="preserve"> </w:t>
      </w:r>
      <w:proofErr w:type="gramStart"/>
      <w:r w:rsidRPr="004525FE">
        <w:rPr>
          <w:rFonts w:eastAsia="Times New Roman" w:cs="Times New Roman"/>
          <w:b/>
          <w:snapToGrid w:val="0"/>
          <w:szCs w:val="24"/>
          <w:u w:val="single"/>
        </w:rPr>
        <w:t>preserve</w:t>
      </w:r>
      <w:proofErr w:type="gramEnd"/>
      <w:r w:rsidRPr="004525FE">
        <w:rPr>
          <w:rFonts w:eastAsia="Times New Roman" w:cs="Times New Roman"/>
          <w:b/>
          <w:snapToGrid w:val="0"/>
          <w:szCs w:val="24"/>
          <w:u w:val="single"/>
        </w:rPr>
        <w:t xml:space="preserve"> the following</w:t>
      </w:r>
      <w:r w:rsidR="004525FE" w:rsidRPr="004525FE">
        <w:rPr>
          <w:rFonts w:eastAsia="Times New Roman"/>
          <w:b/>
          <w:szCs w:val="24"/>
          <w:u w:val="single"/>
        </w:rPr>
        <w:t xml:space="preserve"> cellular phone records for </w:t>
      </w:r>
      <w:r w:rsidR="004525FE" w:rsidRPr="004525FE">
        <w:rPr>
          <w:rFonts w:cs="Times New Roman"/>
          <w:b/>
          <w:noProof/>
          <w:szCs w:val="24"/>
          <w:u w:val="single"/>
        </w:rPr>
        <w:t xml:space="preserve">(325) 226-5584 </w:t>
      </w:r>
      <w:r w:rsidR="004525FE" w:rsidRPr="004525FE">
        <w:rPr>
          <w:rFonts w:eastAsia="Times New Roman"/>
          <w:b/>
          <w:szCs w:val="24"/>
          <w:u w:val="single"/>
        </w:rPr>
        <w:t>from 12:01 A.M. July 2, 2018 through 11:59 P.M. July 4, 2018</w:t>
      </w:r>
      <w:r w:rsidR="004525FE" w:rsidRPr="004525FE">
        <w:rPr>
          <w:rFonts w:eastAsia="Times New Roman"/>
          <w:szCs w:val="24"/>
        </w:rPr>
        <w:t>, including but not limited to:</w:t>
      </w:r>
    </w:p>
    <w:p w14:paraId="41C22475" w14:textId="77777777" w:rsidR="004525FE" w:rsidRDefault="004525FE" w:rsidP="00463234">
      <w:pPr>
        <w:pStyle w:val="ListParagraph"/>
        <w:widowControl/>
        <w:numPr>
          <w:ilvl w:val="0"/>
          <w:numId w:val="2"/>
        </w:numPr>
        <w:overflowPunct w:val="0"/>
        <w:jc w:val="both"/>
        <w:textAlignment w:val="baseline"/>
        <w:rPr>
          <w:rFonts w:eastAsia="Times New Roman"/>
          <w:sz w:val="24"/>
          <w:szCs w:val="24"/>
        </w:rPr>
      </w:pPr>
      <w:r w:rsidRPr="004525FE">
        <w:rPr>
          <w:rFonts w:eastAsia="Times New Roman"/>
          <w:sz w:val="24"/>
          <w:szCs w:val="24"/>
        </w:rPr>
        <w:t xml:space="preserve">cell phone or mobile phone billing records and cell phone or mobile phone usage records showing each </w:t>
      </w:r>
      <w:r w:rsidRPr="004525FE">
        <w:rPr>
          <w:rFonts w:eastAsia="Times New Roman"/>
          <w:sz w:val="24"/>
          <w:szCs w:val="24"/>
          <w:u w:val="single"/>
        </w:rPr>
        <w:t xml:space="preserve">incoming voice call identified by incoming telephone </w:t>
      </w:r>
      <w:r w:rsidRPr="00785207">
        <w:rPr>
          <w:rFonts w:eastAsia="Times New Roman"/>
          <w:sz w:val="24"/>
          <w:szCs w:val="24"/>
          <w:u w:val="single"/>
        </w:rPr>
        <w:t>number</w:t>
      </w:r>
      <w:r>
        <w:rPr>
          <w:rFonts w:eastAsia="Times New Roman"/>
          <w:sz w:val="24"/>
          <w:szCs w:val="24"/>
          <w:u w:val="single"/>
        </w:rPr>
        <w:t>, connection time, elapsed time and duration, and seizure time</w:t>
      </w:r>
      <w:r>
        <w:rPr>
          <w:rFonts w:eastAsia="Times New Roman"/>
          <w:sz w:val="24"/>
          <w:szCs w:val="24"/>
        </w:rPr>
        <w:t>;</w:t>
      </w:r>
    </w:p>
    <w:p w14:paraId="4FFD7D16" w14:textId="77777777" w:rsidR="004525FE" w:rsidRDefault="004525FE" w:rsidP="00463234">
      <w:pPr>
        <w:pStyle w:val="ListParagraph"/>
        <w:widowControl/>
        <w:numPr>
          <w:ilvl w:val="0"/>
          <w:numId w:val="2"/>
        </w:numPr>
        <w:overflowPunct w:val="0"/>
        <w:jc w:val="both"/>
        <w:textAlignment w:val="baseline"/>
        <w:rPr>
          <w:rFonts w:eastAsia="Times New Roman"/>
          <w:sz w:val="24"/>
          <w:szCs w:val="24"/>
        </w:rPr>
      </w:pPr>
      <w:r w:rsidRPr="00785207">
        <w:rPr>
          <w:rFonts w:eastAsia="Times New Roman"/>
          <w:sz w:val="24"/>
          <w:szCs w:val="24"/>
        </w:rPr>
        <w:lastRenderedPageBreak/>
        <w:t>cell phone or mobile phone billing records and cell phone or mobile phone usage records showing each</w:t>
      </w:r>
      <w:r>
        <w:rPr>
          <w:rFonts w:eastAsia="Times New Roman"/>
          <w:sz w:val="24"/>
          <w:szCs w:val="24"/>
        </w:rPr>
        <w:t xml:space="preserve"> </w:t>
      </w:r>
      <w:r w:rsidRPr="00E84D0E">
        <w:rPr>
          <w:rFonts w:eastAsia="Times New Roman"/>
          <w:sz w:val="24"/>
          <w:szCs w:val="24"/>
          <w:u w:val="single"/>
        </w:rPr>
        <w:t>outgoing voice call identified by outgoing telephone number</w:t>
      </w:r>
      <w:r>
        <w:rPr>
          <w:rFonts w:eastAsia="Times New Roman"/>
          <w:sz w:val="24"/>
          <w:szCs w:val="24"/>
          <w:u w:val="single"/>
        </w:rPr>
        <w:t>, connection time, elapsed time and duration, and seizure time</w:t>
      </w:r>
      <w:r>
        <w:rPr>
          <w:rFonts w:eastAsia="Times New Roman"/>
          <w:sz w:val="24"/>
          <w:szCs w:val="24"/>
        </w:rPr>
        <w:t>;</w:t>
      </w:r>
    </w:p>
    <w:p w14:paraId="4AB49400" w14:textId="453BF9C0" w:rsidR="004525FE" w:rsidRDefault="004525FE" w:rsidP="00463234">
      <w:pPr>
        <w:pStyle w:val="ListParagraph"/>
        <w:widowControl/>
        <w:numPr>
          <w:ilvl w:val="0"/>
          <w:numId w:val="2"/>
        </w:numPr>
        <w:overflowPunct w:val="0"/>
        <w:jc w:val="both"/>
        <w:textAlignment w:val="baseline"/>
        <w:rPr>
          <w:rFonts w:eastAsia="Times New Roman"/>
          <w:sz w:val="24"/>
          <w:szCs w:val="24"/>
        </w:rPr>
      </w:pPr>
      <w:r w:rsidRPr="00785207">
        <w:rPr>
          <w:rFonts w:eastAsia="Times New Roman"/>
          <w:sz w:val="24"/>
          <w:szCs w:val="24"/>
        </w:rPr>
        <w:t xml:space="preserve">cell phone or mobile phone billing records and cell phone or mobile phone usage records showing each </w:t>
      </w:r>
      <w:r w:rsidRPr="00785207">
        <w:rPr>
          <w:rFonts w:eastAsia="Times New Roman"/>
          <w:sz w:val="24"/>
          <w:szCs w:val="24"/>
          <w:u w:val="single"/>
        </w:rPr>
        <w:t>incoming voice</w:t>
      </w:r>
      <w:r>
        <w:rPr>
          <w:rFonts w:eastAsia="Times New Roman"/>
          <w:sz w:val="24"/>
          <w:szCs w:val="24"/>
          <w:u w:val="single"/>
        </w:rPr>
        <w:t>,</w:t>
      </w:r>
      <w:r w:rsidRPr="00785207">
        <w:rPr>
          <w:rFonts w:eastAsia="Times New Roman"/>
          <w:sz w:val="24"/>
          <w:szCs w:val="24"/>
          <w:u w:val="single"/>
        </w:rPr>
        <w:t xml:space="preserve"> </w:t>
      </w:r>
      <w:r>
        <w:rPr>
          <w:rFonts w:eastAsia="Times New Roman"/>
          <w:sz w:val="24"/>
          <w:szCs w:val="24"/>
          <w:u w:val="single"/>
        </w:rPr>
        <w:t>text, and SIMS message</w:t>
      </w:r>
      <w:r w:rsidRPr="00785207">
        <w:rPr>
          <w:rFonts w:eastAsia="Times New Roman"/>
          <w:sz w:val="24"/>
          <w:szCs w:val="24"/>
          <w:u w:val="single"/>
        </w:rPr>
        <w:t xml:space="preserve"> identified by </w:t>
      </w:r>
      <w:r>
        <w:rPr>
          <w:rFonts w:eastAsia="Times New Roman"/>
          <w:sz w:val="24"/>
          <w:szCs w:val="24"/>
          <w:u w:val="single"/>
        </w:rPr>
        <w:t>incoming telephone number, connection time, elapsed time and duration, and seizure time, including, content of the text and SIMS message</w:t>
      </w:r>
      <w:r>
        <w:rPr>
          <w:rFonts w:eastAsia="Times New Roman"/>
          <w:sz w:val="24"/>
          <w:szCs w:val="24"/>
        </w:rPr>
        <w:t>; and</w:t>
      </w:r>
    </w:p>
    <w:p w14:paraId="0C9EAA21" w14:textId="65ABB2CA" w:rsidR="004525FE" w:rsidRDefault="004525FE" w:rsidP="00463234">
      <w:pPr>
        <w:pStyle w:val="ListParagraph"/>
        <w:widowControl/>
        <w:numPr>
          <w:ilvl w:val="0"/>
          <w:numId w:val="2"/>
        </w:numPr>
        <w:overflowPunct w:val="0"/>
        <w:jc w:val="both"/>
        <w:textAlignment w:val="baseline"/>
        <w:rPr>
          <w:rFonts w:eastAsia="Times New Roman"/>
          <w:sz w:val="24"/>
          <w:szCs w:val="24"/>
        </w:rPr>
      </w:pPr>
      <w:r w:rsidRPr="00785207">
        <w:rPr>
          <w:rFonts w:eastAsia="Times New Roman"/>
          <w:sz w:val="24"/>
          <w:szCs w:val="24"/>
        </w:rPr>
        <w:t>cell phone or mobile phone billing records and cell phone or mobile phone usage records showing each</w:t>
      </w:r>
      <w:r>
        <w:rPr>
          <w:rFonts w:eastAsia="Times New Roman"/>
          <w:sz w:val="24"/>
          <w:szCs w:val="24"/>
        </w:rPr>
        <w:t xml:space="preserve"> </w:t>
      </w:r>
      <w:r>
        <w:rPr>
          <w:rFonts w:eastAsia="Times New Roman"/>
          <w:sz w:val="24"/>
          <w:szCs w:val="24"/>
          <w:u w:val="single"/>
        </w:rPr>
        <w:t>outgoing</w:t>
      </w:r>
      <w:r w:rsidRPr="00785207">
        <w:rPr>
          <w:rFonts w:eastAsia="Times New Roman"/>
          <w:sz w:val="24"/>
          <w:szCs w:val="24"/>
          <w:u w:val="single"/>
        </w:rPr>
        <w:t xml:space="preserve"> voice</w:t>
      </w:r>
      <w:r>
        <w:rPr>
          <w:rFonts w:eastAsia="Times New Roman"/>
          <w:sz w:val="24"/>
          <w:szCs w:val="24"/>
          <w:u w:val="single"/>
        </w:rPr>
        <w:t>,</w:t>
      </w:r>
      <w:r w:rsidRPr="00785207">
        <w:rPr>
          <w:rFonts w:eastAsia="Times New Roman"/>
          <w:sz w:val="24"/>
          <w:szCs w:val="24"/>
          <w:u w:val="single"/>
        </w:rPr>
        <w:t xml:space="preserve"> </w:t>
      </w:r>
      <w:r>
        <w:rPr>
          <w:rFonts w:eastAsia="Times New Roman"/>
          <w:sz w:val="24"/>
          <w:szCs w:val="24"/>
          <w:u w:val="single"/>
        </w:rPr>
        <w:t>text, and SIMS message</w:t>
      </w:r>
      <w:r w:rsidRPr="00785207">
        <w:rPr>
          <w:rFonts w:eastAsia="Times New Roman"/>
          <w:sz w:val="24"/>
          <w:szCs w:val="24"/>
          <w:u w:val="single"/>
        </w:rPr>
        <w:t xml:space="preserve"> identified by </w:t>
      </w:r>
      <w:r>
        <w:rPr>
          <w:rFonts w:eastAsia="Times New Roman"/>
          <w:sz w:val="24"/>
          <w:szCs w:val="24"/>
          <w:u w:val="single"/>
        </w:rPr>
        <w:t>outgoing</w:t>
      </w:r>
      <w:r w:rsidRPr="00785207">
        <w:rPr>
          <w:rFonts w:eastAsia="Times New Roman"/>
          <w:sz w:val="24"/>
          <w:szCs w:val="24"/>
          <w:u w:val="single"/>
        </w:rPr>
        <w:t xml:space="preserve"> telephone number</w:t>
      </w:r>
      <w:r>
        <w:rPr>
          <w:rFonts w:eastAsia="Times New Roman"/>
          <w:sz w:val="24"/>
          <w:szCs w:val="24"/>
          <w:u w:val="single"/>
        </w:rPr>
        <w:t>, connection time, elapsed time and duration, and seizure time, including, content of the text and SIMS message</w:t>
      </w:r>
      <w:r>
        <w:rPr>
          <w:rFonts w:eastAsia="Times New Roman"/>
          <w:sz w:val="24"/>
          <w:szCs w:val="24"/>
        </w:rPr>
        <w:t>.</w:t>
      </w:r>
    </w:p>
    <w:p w14:paraId="10B5AFF2" w14:textId="77777777" w:rsidR="00455C62" w:rsidRPr="009C21B2" w:rsidRDefault="00455C62" w:rsidP="00455C62">
      <w:pPr>
        <w:ind w:left="720" w:hanging="720"/>
        <w:rPr>
          <w:rFonts w:eastAsia="Times New Roman" w:cs="Times New Roman"/>
          <w:color w:val="000000"/>
          <w:szCs w:val="24"/>
        </w:rPr>
      </w:pPr>
    </w:p>
    <w:p w14:paraId="4C814557" w14:textId="77777777" w:rsidR="004525FE" w:rsidRDefault="004525FE" w:rsidP="00455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imes New Roman"/>
          <w:szCs w:val="24"/>
        </w:rPr>
      </w:pPr>
    </w:p>
    <w:p w14:paraId="2535ED67" w14:textId="0EC52DAE" w:rsidR="00455C62" w:rsidRDefault="00455C62" w:rsidP="00455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imes New Roman"/>
          <w:szCs w:val="24"/>
        </w:rPr>
      </w:pPr>
      <w:r w:rsidRPr="009C21B2">
        <w:rPr>
          <w:rFonts w:eastAsia="Times New Roman" w:cs="Times New Roman"/>
          <w:szCs w:val="24"/>
        </w:rPr>
        <w:t>The importance of immediate action cannot be overstated.  Cell records are easily corrupted, altered, and deleted in normal daily operations.</w:t>
      </w:r>
    </w:p>
    <w:p w14:paraId="3D762801" w14:textId="78E98640" w:rsidR="004525FE" w:rsidRDefault="004525FE" w:rsidP="00455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imes New Roman"/>
          <w:szCs w:val="24"/>
        </w:rPr>
      </w:pPr>
    </w:p>
    <w:p w14:paraId="31D047ED" w14:textId="0969E91A" w:rsidR="004525FE" w:rsidRPr="009C21B2" w:rsidRDefault="004525FE" w:rsidP="00455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imes New Roman"/>
          <w:szCs w:val="24"/>
        </w:rPr>
      </w:pPr>
      <w:r w:rsidRPr="009C21B2">
        <w:rPr>
          <w:rFonts w:eastAsia="Times New Roman" w:cs="Times New Roman"/>
          <w:szCs w:val="24"/>
        </w:rPr>
        <w:t xml:space="preserve">These records are </w:t>
      </w:r>
      <w:r w:rsidRPr="009C21B2">
        <w:rPr>
          <w:rFonts w:eastAsia="Times New Roman" w:cs="Times New Roman"/>
          <w:b/>
          <w:szCs w:val="24"/>
          <w:u w:val="single"/>
        </w:rPr>
        <w:t>CRITICAL EVIDENCE</w:t>
      </w:r>
      <w:r w:rsidRPr="009C21B2">
        <w:rPr>
          <w:rFonts w:eastAsia="Times New Roman" w:cs="Times New Roman"/>
          <w:b/>
          <w:szCs w:val="24"/>
        </w:rPr>
        <w:t xml:space="preserve"> and should not be altered, destroyed, changed or tampered </w:t>
      </w:r>
      <w:r w:rsidRPr="009C21B2">
        <w:rPr>
          <w:rFonts w:eastAsia="Times New Roman" w:cs="Times New Roman"/>
          <w:szCs w:val="24"/>
        </w:rPr>
        <w:t xml:space="preserve">with in any way.  Any such alteration or destruction is spoliation of critical evidence.  </w:t>
      </w:r>
      <w:r w:rsidRPr="009C21B2">
        <w:rPr>
          <w:rFonts w:eastAsia="Times New Roman" w:cs="Times New Roman"/>
          <w:b/>
          <w:szCs w:val="24"/>
        </w:rPr>
        <w:t xml:space="preserve">If you do not preserve this evidence, we will ask the court for an instruction that the jury presume the information was destroyed </w:t>
      </w:r>
      <w:proofErr w:type="gramStart"/>
      <w:r w:rsidRPr="009C21B2">
        <w:rPr>
          <w:rFonts w:eastAsia="Times New Roman" w:cs="Times New Roman"/>
          <w:b/>
          <w:szCs w:val="24"/>
        </w:rPr>
        <w:t>in an effort to</w:t>
      </w:r>
      <w:proofErr w:type="gramEnd"/>
      <w:r w:rsidRPr="009C21B2">
        <w:rPr>
          <w:rFonts w:eastAsia="Times New Roman" w:cs="Times New Roman"/>
          <w:b/>
          <w:szCs w:val="24"/>
        </w:rPr>
        <w:t xml:space="preserve"> conceal your </w:t>
      </w:r>
      <w:r>
        <w:rPr>
          <w:rFonts w:eastAsia="Times New Roman" w:cs="Times New Roman"/>
          <w:b/>
          <w:szCs w:val="24"/>
        </w:rPr>
        <w:t>customer</w:t>
      </w:r>
      <w:r w:rsidRPr="009C21B2">
        <w:rPr>
          <w:rFonts w:eastAsia="Times New Roman" w:cs="Times New Roman"/>
          <w:b/>
          <w:szCs w:val="24"/>
        </w:rPr>
        <w:t>’s wrongdoing.</w:t>
      </w:r>
    </w:p>
    <w:p w14:paraId="20E14377" w14:textId="77777777" w:rsidR="00455C62" w:rsidRPr="009C21B2" w:rsidRDefault="00455C62" w:rsidP="00455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imes New Roman"/>
          <w:szCs w:val="24"/>
        </w:rPr>
      </w:pPr>
    </w:p>
    <w:p w14:paraId="7CE5E4CC" w14:textId="44AE7768" w:rsidR="00455C62" w:rsidRPr="009C21B2" w:rsidRDefault="00455C62" w:rsidP="00455C62">
      <w:pPr>
        <w:autoSpaceDE w:val="0"/>
        <w:autoSpaceDN w:val="0"/>
        <w:adjustRightInd w:val="0"/>
        <w:rPr>
          <w:rFonts w:eastAsia="Times New Roman" w:cs="Times New Roman"/>
          <w:szCs w:val="24"/>
        </w:rPr>
      </w:pPr>
      <w:r w:rsidRPr="009C21B2">
        <w:rPr>
          <w:rFonts w:eastAsia="Times New Roman" w:cs="Times New Roman"/>
          <w:szCs w:val="24"/>
        </w:rPr>
        <w:t xml:space="preserve">Current law and rules of civil procedure clearly apply to the discovery of cell phone records, just as they apply to other evidence, and confirm the duty to preserve such information for discovery.  </w:t>
      </w:r>
      <w:r w:rsidR="004525FE">
        <w:rPr>
          <w:rFonts w:eastAsia="Times New Roman" w:cs="Times New Roman"/>
          <w:szCs w:val="24"/>
        </w:rPr>
        <w:t xml:space="preserve">Under current law, you </w:t>
      </w:r>
      <w:r w:rsidRPr="009C21B2">
        <w:rPr>
          <w:rFonts w:eastAsia="Times New Roman" w:cs="Times New Roman"/>
          <w:szCs w:val="24"/>
        </w:rPr>
        <w:t xml:space="preserve">must take all reasonable steps to ensure </w:t>
      </w:r>
      <w:r w:rsidR="004525FE">
        <w:rPr>
          <w:rFonts w:eastAsia="Times New Roman" w:cs="Times New Roman"/>
          <w:szCs w:val="24"/>
        </w:rPr>
        <w:t>the preservation of</w:t>
      </w:r>
      <w:r w:rsidRPr="009C21B2">
        <w:rPr>
          <w:rFonts w:eastAsia="Times New Roman" w:cs="Times New Roman"/>
          <w:szCs w:val="24"/>
        </w:rPr>
        <w:t xml:space="preserve"> this information until this legal matter is finally resolved.  Failure to take the necessary steps to preserve the information addressed in this letter or other pertinent information in your possession or control may result in serious sanctions or penalties</w:t>
      </w:r>
      <w:r w:rsidR="004525FE">
        <w:rPr>
          <w:rFonts w:eastAsia="Times New Roman" w:cs="Times New Roman"/>
          <w:szCs w:val="24"/>
        </w:rPr>
        <w:t xml:space="preserve"> for your customer</w:t>
      </w:r>
      <w:r w:rsidRPr="009C21B2">
        <w:rPr>
          <w:rFonts w:eastAsia="Times New Roman" w:cs="Times New Roman"/>
          <w:szCs w:val="24"/>
        </w:rPr>
        <w:t>.</w:t>
      </w:r>
    </w:p>
    <w:p w14:paraId="1A876BA2" w14:textId="77777777" w:rsidR="00455C62" w:rsidRDefault="00455C62" w:rsidP="0045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Cs w:val="24"/>
        </w:rPr>
      </w:pPr>
    </w:p>
    <w:p w14:paraId="4B54D004" w14:textId="77777777" w:rsidR="004525FE" w:rsidRPr="009C21B2" w:rsidRDefault="004525FE" w:rsidP="004525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Cs w:val="24"/>
        </w:rPr>
      </w:pPr>
      <w:r w:rsidRPr="009C21B2">
        <w:rPr>
          <w:rFonts w:eastAsia="Times New Roman" w:cs="Times New Roman"/>
          <w:szCs w:val="24"/>
        </w:rPr>
        <w:t xml:space="preserve">I would greatly appreciate it if you could provide written, emailed, or faxed confirmation, within 48 hours, that you will preserve this evidence in its current unaltered condition and grant access to inspect your insured’s vehicle.  Thank you for your anticipated assistance and immediate response to this matter. </w:t>
      </w:r>
    </w:p>
    <w:p w14:paraId="5838F3B3" w14:textId="77777777" w:rsidR="00455C62" w:rsidRPr="009C21B2" w:rsidRDefault="00455C62" w:rsidP="00455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Cs w:val="24"/>
        </w:rPr>
      </w:pPr>
    </w:p>
    <w:p w14:paraId="1F360EC2" w14:textId="77777777" w:rsidR="00D00C95" w:rsidRPr="00D00C95" w:rsidRDefault="00D00C95" w:rsidP="00D00C95">
      <w:pPr>
        <w:pStyle w:val="closing"/>
        <w:ind w:left="4678"/>
        <w:rPr>
          <w:rFonts w:ascii="Times New Roman" w:hAnsi="Times New Roman" w:cs="Times New Roman"/>
          <w:sz w:val="24"/>
          <w:szCs w:val="24"/>
        </w:rPr>
      </w:pPr>
      <w:bookmarkStart w:id="2" w:name="bkClosing"/>
      <w:r w:rsidRPr="00D00C95">
        <w:rPr>
          <w:rFonts w:ascii="Times New Roman" w:hAnsi="Times New Roman" w:cs="Times New Roman"/>
          <w:sz w:val="24"/>
          <w:szCs w:val="24"/>
        </w:rPr>
        <w:t>Sincerely,</w:t>
      </w:r>
    </w:p>
    <w:p w14:paraId="08C4ACEB" w14:textId="77777777" w:rsidR="00D00C95" w:rsidRPr="00D00C95" w:rsidRDefault="006B33F9" w:rsidP="00D00C95">
      <w:pPr>
        <w:pStyle w:val="closing"/>
        <w:ind w:left="4678"/>
        <w:rPr>
          <w:rFonts w:ascii="Times New Roman" w:hAnsi="Times New Roman" w:cs="Times New Roman"/>
          <w:sz w:val="24"/>
          <w:szCs w:val="24"/>
        </w:rPr>
      </w:pPr>
      <w:r w:rsidRPr="006B33F9">
        <w:rPr>
          <w:noProof/>
        </w:rPr>
        <w:drawing>
          <wp:inline distT="0" distB="0" distL="0" distR="0" wp14:anchorId="1FF01C37" wp14:editId="59772CBE">
            <wp:extent cx="1959429" cy="338514"/>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Rach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085" cy="343465"/>
                    </a:xfrm>
                    <a:prstGeom prst="rect">
                      <a:avLst/>
                    </a:prstGeom>
                  </pic:spPr>
                </pic:pic>
              </a:graphicData>
            </a:graphic>
          </wp:inline>
        </w:drawing>
      </w:r>
    </w:p>
    <w:bookmarkEnd w:id="2"/>
    <w:p w14:paraId="03A6CE44" w14:textId="77777777" w:rsidR="00D00C95" w:rsidRPr="00D00C95" w:rsidRDefault="00D00C95" w:rsidP="00D00C95">
      <w:pPr>
        <w:pStyle w:val="closing"/>
        <w:ind w:left="4678"/>
        <w:rPr>
          <w:rFonts w:ascii="Times New Roman" w:hAnsi="Times New Roman" w:cs="Times New Roman"/>
          <w:sz w:val="24"/>
          <w:szCs w:val="24"/>
        </w:rPr>
      </w:pPr>
      <w:r w:rsidRPr="00D00C95">
        <w:rPr>
          <w:rFonts w:ascii="Times New Roman" w:hAnsi="Times New Roman" w:cs="Times New Roman"/>
          <w:sz w:val="24"/>
          <w:szCs w:val="24"/>
        </w:rPr>
        <w:t>Rachel Ambler</w:t>
      </w:r>
    </w:p>
    <w:p w14:paraId="3143A799" w14:textId="77777777" w:rsidR="00D00C95" w:rsidRPr="00D00C95" w:rsidRDefault="00D00C95" w:rsidP="00D00C95">
      <w:pPr>
        <w:rPr>
          <w:rFonts w:cs="Times New Roman"/>
          <w:szCs w:val="24"/>
        </w:rPr>
      </w:pPr>
      <w:bookmarkStart w:id="3" w:name="bkInitials"/>
      <w:r w:rsidRPr="00D00C95">
        <w:rPr>
          <w:rFonts w:cs="Times New Roman"/>
          <w:szCs w:val="24"/>
        </w:rPr>
        <w:t>/RA</w:t>
      </w:r>
      <w:bookmarkEnd w:id="3"/>
    </w:p>
    <w:sectPr w:rsidR="00D00C95" w:rsidRPr="00D00C95" w:rsidSect="00D00C95">
      <w:headerReference w:type="default" r:id="rId8"/>
      <w:headerReference w:type="first" r:id="rId9"/>
      <w:footerReference w:type="first" r:id="rId10"/>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C1BC" w14:textId="77777777" w:rsidR="00A87DE5" w:rsidRDefault="00A87DE5" w:rsidP="005A4B88">
      <w:r>
        <w:separator/>
      </w:r>
    </w:p>
  </w:endnote>
  <w:endnote w:type="continuationSeparator" w:id="0">
    <w:p w14:paraId="11173423" w14:textId="77777777" w:rsidR="00A87DE5" w:rsidRDefault="00A87DE5" w:rsidP="005A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45 Book">
    <w:altName w:val="Calibri"/>
    <w:charset w:val="00"/>
    <w:family w:val="swiss"/>
    <w:pitch w:val="variable"/>
    <w:sig w:usb0="80000003" w:usb1="00000042" w:usb2="00000000" w:usb3="00000000" w:csb0="00000001" w:csb1="00000000"/>
  </w:font>
  <w:font w:name="Raleway Medium">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60F0" w14:textId="77777777" w:rsidR="00D00C95" w:rsidRPr="00B45D71" w:rsidRDefault="00D00C95" w:rsidP="00D00C95">
    <w:pPr>
      <w:pStyle w:val="Footer"/>
      <w:jc w:val="center"/>
      <w:rPr>
        <w:rFonts w:ascii="Raleway Medium" w:hAnsi="Raleway Medium"/>
        <w:i/>
        <w:sz w:val="20"/>
        <w:szCs w:val="20"/>
      </w:rPr>
    </w:pPr>
    <w:r w:rsidRPr="00B45D71">
      <w:rPr>
        <w:rFonts w:ascii="Raleway Medium" w:hAnsi="Raleway Medium"/>
        <w:i/>
        <w:sz w:val="20"/>
        <w:szCs w:val="20"/>
      </w:rPr>
      <w:t>Offices in Odessa, Texas and Santa Fe, New Mexico</w:t>
    </w:r>
  </w:p>
  <w:p w14:paraId="5D5AB825" w14:textId="4E2D7153" w:rsidR="00D00C95" w:rsidRPr="00B45D71" w:rsidRDefault="00D00C95" w:rsidP="00D00C95">
    <w:pPr>
      <w:pStyle w:val="Footer"/>
      <w:jc w:val="center"/>
      <w:rPr>
        <w:rFonts w:ascii="Raleway Medium" w:hAnsi="Raleway Medium"/>
        <w:sz w:val="20"/>
        <w:szCs w:val="20"/>
      </w:rPr>
    </w:pPr>
    <w:r w:rsidRPr="00B45D71">
      <w:rPr>
        <w:rFonts w:ascii="Raleway Medium" w:hAnsi="Raleway Medium"/>
        <w:sz w:val="20"/>
        <w:szCs w:val="20"/>
      </w:rPr>
      <w:t xml:space="preserve">Mailing Address: </w:t>
    </w:r>
    <w:r w:rsidR="005F3796">
      <w:rPr>
        <w:rFonts w:ascii="Raleway Medium" w:hAnsi="Raleway Medium"/>
        <w:sz w:val="20"/>
        <w:szCs w:val="20"/>
      </w:rPr>
      <w:t>511 N. Lincoln Avenue</w:t>
    </w:r>
    <w:r w:rsidRPr="00B45D71">
      <w:rPr>
        <w:rFonts w:ascii="Raleway Medium" w:hAnsi="Raleway Medium"/>
        <w:sz w:val="20"/>
        <w:szCs w:val="20"/>
      </w:rPr>
      <w:t xml:space="preserve"> | Odessa, Texas 7976</w:t>
    </w:r>
    <w:r w:rsidR="005F3796">
      <w:rPr>
        <w:rFonts w:ascii="Raleway Medium" w:hAnsi="Raleway Medium"/>
        <w:sz w:val="20"/>
        <w:szCs w:val="20"/>
      </w:rPr>
      <w:t>1</w:t>
    </w:r>
  </w:p>
  <w:p w14:paraId="7C573EED" w14:textId="77777777" w:rsidR="006339B3" w:rsidRPr="00D00C95" w:rsidRDefault="006339B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B027" w14:textId="77777777" w:rsidR="00A87DE5" w:rsidRDefault="00A87DE5" w:rsidP="005A4B88">
      <w:r>
        <w:separator/>
      </w:r>
    </w:p>
  </w:footnote>
  <w:footnote w:type="continuationSeparator" w:id="0">
    <w:p w14:paraId="74ABC25F" w14:textId="77777777" w:rsidR="00A87DE5" w:rsidRDefault="00A87DE5" w:rsidP="005A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5C13" w14:textId="5E5B099C" w:rsidR="006B33F9" w:rsidRPr="004525FE" w:rsidRDefault="004525FE">
    <w:pPr>
      <w:pStyle w:val="Header"/>
      <w:rPr>
        <w:rFonts w:cs="Times New Roman"/>
        <w:i/>
        <w:noProof/>
        <w:sz w:val="22"/>
      </w:rPr>
    </w:pPr>
    <w:r w:rsidRPr="004525FE">
      <w:rPr>
        <w:rFonts w:cs="Times New Roman"/>
        <w:i/>
        <w:noProof/>
        <w:sz w:val="22"/>
      </w:rPr>
      <w:t xml:space="preserve">Gonzalez v. </w:t>
    </w:r>
    <w:r w:rsidR="00DA42DA">
      <w:rPr>
        <w:rFonts w:cs="Times New Roman"/>
        <w:i/>
        <w:noProof/>
        <w:sz w:val="22"/>
      </w:rPr>
      <w:t>BadCompany</w:t>
    </w:r>
    <w:r w:rsidRPr="004525FE">
      <w:rPr>
        <w:rFonts w:cs="Times New Roman"/>
        <w:i/>
        <w:noProof/>
        <w:sz w:val="22"/>
      </w:rPr>
      <w:t xml:space="preserve">, </w:t>
    </w:r>
    <w:r w:rsidR="00DA42DA">
      <w:rPr>
        <w:rFonts w:cs="Times New Roman"/>
        <w:i/>
        <w:noProof/>
        <w:sz w:val="22"/>
      </w:rPr>
      <w:t>Driver</w:t>
    </w:r>
  </w:p>
  <w:p w14:paraId="50C4B9C5" w14:textId="42B8A86C" w:rsidR="004525FE" w:rsidRPr="006B33F9" w:rsidRDefault="004525FE">
    <w:pPr>
      <w:pStyle w:val="Header"/>
      <w:rPr>
        <w:rFonts w:cs="Times New Roman"/>
        <w:noProof/>
        <w:sz w:val="22"/>
      </w:rPr>
    </w:pPr>
    <w:r>
      <w:rPr>
        <w:rFonts w:cs="Times New Roman"/>
        <w:noProof/>
        <w:sz w:val="22"/>
      </w:rPr>
      <w:t>Preservation Request to AT&amp;T for (325) 226-5584</w:t>
    </w:r>
  </w:p>
  <w:p w14:paraId="6CF440FB" w14:textId="18AF2B6E" w:rsidR="006B33F9" w:rsidRPr="006B33F9" w:rsidRDefault="006B33F9">
    <w:pPr>
      <w:pStyle w:val="Header"/>
      <w:rPr>
        <w:rFonts w:cs="Times New Roman"/>
        <w:noProof/>
        <w:sz w:val="22"/>
      </w:rPr>
    </w:pPr>
    <w:r w:rsidRPr="006B33F9">
      <w:rPr>
        <w:rFonts w:cs="Times New Roman"/>
        <w:noProof/>
        <w:sz w:val="22"/>
      </w:rPr>
      <w:t xml:space="preserve">Page </w:t>
    </w:r>
    <w:r w:rsidR="004525FE" w:rsidRPr="004525FE">
      <w:rPr>
        <w:rFonts w:cs="Times New Roman"/>
        <w:noProof/>
        <w:sz w:val="22"/>
      </w:rPr>
      <w:fldChar w:fldCharType="begin"/>
    </w:r>
    <w:r w:rsidR="004525FE" w:rsidRPr="004525FE">
      <w:rPr>
        <w:rFonts w:cs="Times New Roman"/>
        <w:noProof/>
        <w:sz w:val="22"/>
      </w:rPr>
      <w:instrText xml:space="preserve"> PAGE   \* MERGEFORMAT </w:instrText>
    </w:r>
    <w:r w:rsidR="004525FE" w:rsidRPr="004525FE">
      <w:rPr>
        <w:rFonts w:cs="Times New Roman"/>
        <w:noProof/>
        <w:sz w:val="22"/>
      </w:rPr>
      <w:fldChar w:fldCharType="separate"/>
    </w:r>
    <w:r w:rsidR="004525FE" w:rsidRPr="004525FE">
      <w:rPr>
        <w:rFonts w:cs="Times New Roman"/>
        <w:noProof/>
        <w:sz w:val="22"/>
      </w:rPr>
      <w:t>1</w:t>
    </w:r>
    <w:r w:rsidR="004525FE" w:rsidRPr="004525FE">
      <w:rPr>
        <w:rFonts w:cs="Times New Roman"/>
        <w:noProof/>
        <w:sz w:val="22"/>
      </w:rPr>
      <w:fldChar w:fldCharType="end"/>
    </w:r>
  </w:p>
  <w:p w14:paraId="716DD597" w14:textId="77777777" w:rsidR="006B33F9" w:rsidRPr="006B33F9" w:rsidRDefault="006B33F9">
    <w:pPr>
      <w:pStyle w:val="Header"/>
      <w:rPr>
        <w:rFonts w:cs="Times New Roman"/>
        <w:noProof/>
        <w:sz w:val="22"/>
      </w:rPr>
    </w:pPr>
  </w:p>
  <w:p w14:paraId="1DA7FE2A" w14:textId="77777777" w:rsidR="006B33F9" w:rsidRPr="006B33F9" w:rsidRDefault="006B33F9">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3197"/>
      <w:gridCol w:w="3946"/>
    </w:tblGrid>
    <w:tr w:rsidR="006339B3" w:rsidRPr="00B45D71" w14:paraId="32FC9B14" w14:textId="77777777" w:rsidTr="00660ACD">
      <w:trPr>
        <w:trHeight w:val="1520"/>
        <w:jc w:val="center"/>
      </w:trPr>
      <w:tc>
        <w:tcPr>
          <w:tcW w:w="3662" w:type="dxa"/>
          <w:vAlign w:val="center"/>
        </w:tcPr>
        <w:p w14:paraId="16299B36" w14:textId="77777777" w:rsidR="006339B3" w:rsidRPr="00B45D71" w:rsidRDefault="006339B3" w:rsidP="006339B3">
          <w:pPr>
            <w:pStyle w:val="Header"/>
            <w:jc w:val="left"/>
            <w:rPr>
              <w:rFonts w:ascii="Raleway Medium" w:hAnsi="Raleway Medium"/>
              <w:sz w:val="20"/>
              <w:szCs w:val="20"/>
            </w:rPr>
          </w:pPr>
          <w:r w:rsidRPr="00B45D71">
            <w:rPr>
              <w:rFonts w:ascii="Raleway Medium" w:hAnsi="Raleway Medium"/>
              <w:sz w:val="20"/>
              <w:szCs w:val="20"/>
            </w:rPr>
            <w:t>Rachel Ambler</w:t>
          </w:r>
        </w:p>
        <w:p w14:paraId="55341D3D" w14:textId="4075210B" w:rsidR="006339B3" w:rsidRDefault="006339B3" w:rsidP="006339B3">
          <w:pPr>
            <w:pStyle w:val="Header"/>
            <w:jc w:val="left"/>
            <w:rPr>
              <w:rFonts w:ascii="Raleway Medium" w:hAnsi="Raleway Medium"/>
              <w:sz w:val="20"/>
              <w:szCs w:val="20"/>
            </w:rPr>
          </w:pPr>
          <w:r w:rsidRPr="00B45D71">
            <w:rPr>
              <w:rFonts w:ascii="Raleway Medium" w:hAnsi="Raleway Medium"/>
              <w:sz w:val="20"/>
              <w:szCs w:val="20"/>
            </w:rPr>
            <w:t>Attorney at Law</w:t>
          </w:r>
        </w:p>
        <w:p w14:paraId="4B5296F5" w14:textId="77777777" w:rsidR="006339B3" w:rsidRPr="00B45D71" w:rsidRDefault="006339B3" w:rsidP="006339B3">
          <w:pPr>
            <w:jc w:val="left"/>
            <w:rPr>
              <w:rFonts w:ascii="Raleway Medium" w:hAnsi="Raleway Medium"/>
              <w:sz w:val="20"/>
              <w:szCs w:val="20"/>
            </w:rPr>
          </w:pPr>
          <w:r w:rsidRPr="00B45D71">
            <w:rPr>
              <w:rFonts w:ascii="Raleway Medium" w:hAnsi="Raleway Medium"/>
              <w:i/>
              <w:sz w:val="20"/>
              <w:szCs w:val="20"/>
            </w:rPr>
            <w:t>Rachel@RachelAmbler.com</w:t>
          </w:r>
        </w:p>
      </w:tc>
      <w:tc>
        <w:tcPr>
          <w:tcW w:w="3197" w:type="dxa"/>
        </w:tcPr>
        <w:p w14:paraId="3A762120" w14:textId="77777777" w:rsidR="006339B3" w:rsidRPr="00B45D71" w:rsidRDefault="004528BB" w:rsidP="006339B3">
          <w:pPr>
            <w:jc w:val="center"/>
            <w:rPr>
              <w:rFonts w:ascii="Raleway Medium" w:hAnsi="Raleway Medium"/>
              <w:sz w:val="20"/>
              <w:szCs w:val="20"/>
            </w:rPr>
          </w:pPr>
          <w:r w:rsidRPr="00B45D71">
            <w:rPr>
              <w:rFonts w:ascii="Raleway Medium" w:hAnsi="Raleway Medium"/>
              <w:noProof/>
              <w:sz w:val="20"/>
              <w:szCs w:val="20"/>
            </w:rPr>
            <w:drawing>
              <wp:inline distT="0" distB="0" distL="0" distR="0" wp14:anchorId="16A89278" wp14:editId="5C07D0BF">
                <wp:extent cx="1247775" cy="953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rLaw-Logo.png"/>
                        <pic:cNvPicPr/>
                      </pic:nvPicPr>
                      <pic:blipFill>
                        <a:blip r:embed="rId1">
                          <a:extLst>
                            <a:ext uri="{28A0092B-C50C-407E-A947-70E740481C1C}">
                              <a14:useLocalDpi xmlns:a14="http://schemas.microsoft.com/office/drawing/2010/main" val="0"/>
                            </a:ext>
                          </a:extLst>
                        </a:blip>
                        <a:stretch>
                          <a:fillRect/>
                        </a:stretch>
                      </pic:blipFill>
                      <pic:spPr>
                        <a:xfrm>
                          <a:off x="0" y="0"/>
                          <a:ext cx="1265970" cy="966925"/>
                        </a:xfrm>
                        <a:prstGeom prst="rect">
                          <a:avLst/>
                        </a:prstGeom>
                      </pic:spPr>
                    </pic:pic>
                  </a:graphicData>
                </a:graphic>
              </wp:inline>
            </w:drawing>
          </w:r>
        </w:p>
      </w:tc>
      <w:tc>
        <w:tcPr>
          <w:tcW w:w="3946" w:type="dxa"/>
          <w:vAlign w:val="center"/>
        </w:tcPr>
        <w:p w14:paraId="0F01A7D3" w14:textId="5F4D493A" w:rsidR="00261797" w:rsidRDefault="00261797" w:rsidP="00261797">
          <w:pPr>
            <w:pStyle w:val="Header"/>
            <w:jc w:val="right"/>
            <w:rPr>
              <w:rFonts w:ascii="Raleway Medium" w:hAnsi="Raleway Medium"/>
              <w:sz w:val="20"/>
              <w:szCs w:val="20"/>
            </w:rPr>
          </w:pPr>
          <w:r w:rsidRPr="00B05347">
            <w:rPr>
              <w:rFonts w:ascii="Raleway Medium" w:hAnsi="Raleway Medium"/>
              <w:sz w:val="20"/>
              <w:szCs w:val="20"/>
            </w:rPr>
            <w:t xml:space="preserve">Main: (432) </w:t>
          </w:r>
          <w:r>
            <w:rPr>
              <w:rFonts w:ascii="Raleway Medium" w:hAnsi="Raleway Medium"/>
              <w:sz w:val="20"/>
              <w:szCs w:val="20"/>
            </w:rPr>
            <w:t>203.0303</w:t>
          </w:r>
        </w:p>
        <w:p w14:paraId="5360AE01" w14:textId="77777777" w:rsidR="008A08EE" w:rsidRPr="00B05347" w:rsidRDefault="008A08EE" w:rsidP="008A08EE">
          <w:pPr>
            <w:pStyle w:val="Header"/>
            <w:jc w:val="right"/>
            <w:rPr>
              <w:rFonts w:ascii="Raleway Medium" w:hAnsi="Raleway Medium"/>
              <w:sz w:val="20"/>
              <w:szCs w:val="20"/>
            </w:rPr>
          </w:pPr>
          <w:r w:rsidRPr="00B05347">
            <w:rPr>
              <w:rFonts w:ascii="Raleway Medium" w:hAnsi="Raleway Medium"/>
              <w:sz w:val="20"/>
              <w:szCs w:val="20"/>
            </w:rPr>
            <w:t>NM: (505) 455.8747</w:t>
          </w:r>
        </w:p>
        <w:p w14:paraId="36D8B74B" w14:textId="7F2F19E8" w:rsidR="006339B3" w:rsidRPr="00B45D71" w:rsidRDefault="008A08EE" w:rsidP="008A08EE">
          <w:pPr>
            <w:pStyle w:val="Header"/>
            <w:jc w:val="right"/>
            <w:rPr>
              <w:rFonts w:ascii="Raleway Medium" w:hAnsi="Raleway Medium"/>
              <w:sz w:val="20"/>
              <w:szCs w:val="20"/>
            </w:rPr>
          </w:pPr>
          <w:r>
            <w:rPr>
              <w:rFonts w:ascii="Raleway Medium" w:hAnsi="Raleway Medium"/>
              <w:sz w:val="20"/>
              <w:szCs w:val="20"/>
            </w:rPr>
            <w:t>Fax: (888) 692.3331</w:t>
          </w:r>
        </w:p>
      </w:tc>
    </w:tr>
  </w:tbl>
  <w:p w14:paraId="1FD61826" w14:textId="77777777" w:rsidR="006339B3" w:rsidRDefault="006339B3" w:rsidP="006339B3"/>
  <w:p w14:paraId="73692106" w14:textId="77777777" w:rsidR="006339B3" w:rsidRDefault="00633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3771A"/>
    <w:multiLevelType w:val="hybridMultilevel"/>
    <w:tmpl w:val="5DB4577A"/>
    <w:lvl w:ilvl="0" w:tplc="22EC0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A4601"/>
    <w:multiLevelType w:val="hybridMultilevel"/>
    <w:tmpl w:val="E1C6EFC8"/>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N7AwN7K0NLUwMLVQ0lEKTi0uzszPAykwqQUAiVZcNiwAAAA="/>
  </w:docVars>
  <w:rsids>
    <w:rsidRoot w:val="005A4B88"/>
    <w:rsid w:val="001F1800"/>
    <w:rsid w:val="00240013"/>
    <w:rsid w:val="002436A1"/>
    <w:rsid w:val="00261797"/>
    <w:rsid w:val="002742A4"/>
    <w:rsid w:val="003172A8"/>
    <w:rsid w:val="004525FE"/>
    <w:rsid w:val="004528BB"/>
    <w:rsid w:val="00455C62"/>
    <w:rsid w:val="00463234"/>
    <w:rsid w:val="004D6DAD"/>
    <w:rsid w:val="005A4B88"/>
    <w:rsid w:val="005F3796"/>
    <w:rsid w:val="0062400C"/>
    <w:rsid w:val="006339B3"/>
    <w:rsid w:val="00684357"/>
    <w:rsid w:val="006B33F9"/>
    <w:rsid w:val="007353D8"/>
    <w:rsid w:val="007D7735"/>
    <w:rsid w:val="007E4EEE"/>
    <w:rsid w:val="008A08EE"/>
    <w:rsid w:val="00935486"/>
    <w:rsid w:val="00983064"/>
    <w:rsid w:val="00990E4D"/>
    <w:rsid w:val="00A06176"/>
    <w:rsid w:val="00A87DE5"/>
    <w:rsid w:val="00B23428"/>
    <w:rsid w:val="00B45D71"/>
    <w:rsid w:val="00BC064A"/>
    <w:rsid w:val="00BF350A"/>
    <w:rsid w:val="00C47E87"/>
    <w:rsid w:val="00C75837"/>
    <w:rsid w:val="00CA2974"/>
    <w:rsid w:val="00D00C95"/>
    <w:rsid w:val="00D6559E"/>
    <w:rsid w:val="00DA42DA"/>
    <w:rsid w:val="00DF7B3A"/>
    <w:rsid w:val="00EB28D7"/>
    <w:rsid w:val="00F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DB74"/>
  <w15:chartTrackingRefBased/>
  <w15:docId w15:val="{C0E68F2C-5CEB-4AA4-8068-B389BBD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88"/>
    <w:pPr>
      <w:tabs>
        <w:tab w:val="center" w:pos="4680"/>
        <w:tab w:val="right" w:pos="9360"/>
      </w:tabs>
    </w:pPr>
  </w:style>
  <w:style w:type="character" w:customStyle="1" w:styleId="HeaderChar">
    <w:name w:val="Header Char"/>
    <w:basedOn w:val="DefaultParagraphFont"/>
    <w:link w:val="Header"/>
    <w:uiPriority w:val="99"/>
    <w:rsid w:val="005A4B88"/>
  </w:style>
  <w:style w:type="paragraph" w:styleId="Footer">
    <w:name w:val="footer"/>
    <w:basedOn w:val="Normal"/>
    <w:link w:val="FooterChar"/>
    <w:uiPriority w:val="99"/>
    <w:unhideWhenUsed/>
    <w:rsid w:val="005A4B88"/>
    <w:pPr>
      <w:tabs>
        <w:tab w:val="center" w:pos="4680"/>
        <w:tab w:val="right" w:pos="9360"/>
      </w:tabs>
    </w:pPr>
  </w:style>
  <w:style w:type="character" w:customStyle="1" w:styleId="FooterChar">
    <w:name w:val="Footer Char"/>
    <w:basedOn w:val="DefaultParagraphFont"/>
    <w:link w:val="Footer"/>
    <w:uiPriority w:val="99"/>
    <w:rsid w:val="005A4B88"/>
  </w:style>
  <w:style w:type="table" w:styleId="TableGrid">
    <w:name w:val="Table Grid"/>
    <w:basedOn w:val="TableNormal"/>
    <w:uiPriority w:val="59"/>
    <w:rsid w:val="005A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lutation">
    <w:name w:val="_Salutation"/>
    <w:basedOn w:val="Normal"/>
    <w:rsid w:val="00D00C95"/>
    <w:pPr>
      <w:spacing w:after="240"/>
    </w:pPr>
    <w:rPr>
      <w:rFonts w:ascii="Avenir LT 45 Book" w:hAnsi="Avenir LT 45 Book"/>
      <w:sz w:val="22"/>
    </w:rPr>
  </w:style>
  <w:style w:type="paragraph" w:customStyle="1" w:styleId="Regarding">
    <w:name w:val="_Regarding"/>
    <w:basedOn w:val="Normal"/>
    <w:next w:val="Normal"/>
    <w:rsid w:val="00D00C95"/>
    <w:rPr>
      <w:rFonts w:ascii="Avenir LT 45 Book" w:hAnsi="Avenir LT 45 Book"/>
      <w:sz w:val="22"/>
    </w:rPr>
  </w:style>
  <w:style w:type="paragraph" w:customStyle="1" w:styleId="Address">
    <w:name w:val="_Address"/>
    <w:basedOn w:val="Normal"/>
    <w:qFormat/>
    <w:rsid w:val="00D00C95"/>
    <w:rPr>
      <w:rFonts w:ascii="Avenir LT 45 Book" w:hAnsi="Avenir LT 45 Book"/>
      <w:sz w:val="22"/>
    </w:rPr>
  </w:style>
  <w:style w:type="paragraph" w:customStyle="1" w:styleId="RecName">
    <w:name w:val="_RecName"/>
    <w:basedOn w:val="Normal"/>
    <w:rsid w:val="00D00C95"/>
    <w:rPr>
      <w:rFonts w:ascii="Avenir LT 45 Book" w:hAnsi="Avenir LT 45 Book"/>
      <w:sz w:val="22"/>
      <w:szCs w:val="20"/>
    </w:rPr>
  </w:style>
  <w:style w:type="paragraph" w:customStyle="1" w:styleId="closing">
    <w:name w:val="_closing"/>
    <w:basedOn w:val="Normal"/>
    <w:rsid w:val="00D00C95"/>
    <w:pPr>
      <w:ind w:left="4680"/>
      <w:jc w:val="left"/>
    </w:pPr>
    <w:rPr>
      <w:rFonts w:ascii="Avenir LT 45 Book" w:hAnsi="Avenir LT 45 Book"/>
      <w:sz w:val="22"/>
    </w:rPr>
  </w:style>
  <w:style w:type="paragraph" w:customStyle="1" w:styleId="Enclosure">
    <w:name w:val="_Enclosure"/>
    <w:basedOn w:val="Normal"/>
    <w:rsid w:val="00D00C95"/>
    <w:rPr>
      <w:rFonts w:ascii="Avenir LT 45 Book" w:hAnsi="Avenir LT 45 Book"/>
      <w:sz w:val="22"/>
    </w:rPr>
  </w:style>
  <w:style w:type="paragraph" w:customStyle="1" w:styleId="Re">
    <w:name w:val="_Re"/>
    <w:basedOn w:val="Normal"/>
    <w:rsid w:val="00D00C95"/>
    <w:rPr>
      <w:rFonts w:ascii="Avenir LT 45 Book" w:hAnsi="Avenir LT 45 Book"/>
      <w:sz w:val="22"/>
    </w:rPr>
  </w:style>
  <w:style w:type="paragraph" w:styleId="BodyText">
    <w:name w:val="Body Text"/>
    <w:basedOn w:val="Normal"/>
    <w:link w:val="BodyTextChar"/>
    <w:uiPriority w:val="99"/>
    <w:semiHidden/>
    <w:unhideWhenUsed/>
    <w:rsid w:val="00D00C95"/>
    <w:pPr>
      <w:spacing w:after="120"/>
    </w:pPr>
  </w:style>
  <w:style w:type="character" w:customStyle="1" w:styleId="BodyTextChar">
    <w:name w:val="Body Text Char"/>
    <w:basedOn w:val="DefaultParagraphFont"/>
    <w:link w:val="BodyText"/>
    <w:uiPriority w:val="99"/>
    <w:semiHidden/>
    <w:rsid w:val="00D00C95"/>
  </w:style>
  <w:style w:type="paragraph" w:styleId="BodyTextFirstIndent">
    <w:name w:val="Body Text First Indent"/>
    <w:basedOn w:val="BodyText"/>
    <w:link w:val="BodyTextFirstIndentChar"/>
    <w:uiPriority w:val="1"/>
    <w:qFormat/>
    <w:rsid w:val="00D00C95"/>
    <w:pPr>
      <w:spacing w:after="240"/>
      <w:ind w:firstLine="720"/>
    </w:pPr>
    <w:rPr>
      <w:rFonts w:ascii="Avenir LT 45 Book" w:hAnsi="Avenir LT 45 Book"/>
      <w:sz w:val="22"/>
    </w:rPr>
  </w:style>
  <w:style w:type="character" w:customStyle="1" w:styleId="BodyTextFirstIndentChar">
    <w:name w:val="Body Text First Indent Char"/>
    <w:basedOn w:val="BodyTextChar"/>
    <w:link w:val="BodyTextFirstIndent"/>
    <w:uiPriority w:val="1"/>
    <w:rsid w:val="00D00C95"/>
    <w:rPr>
      <w:rFonts w:ascii="Avenir LT 45 Book" w:hAnsi="Avenir LT 45 Book"/>
      <w:sz w:val="22"/>
    </w:rPr>
  </w:style>
  <w:style w:type="paragraph" w:styleId="ListParagraph">
    <w:name w:val="List Paragraph"/>
    <w:basedOn w:val="Normal"/>
    <w:uiPriority w:val="34"/>
    <w:qFormat/>
    <w:rsid w:val="004525FE"/>
    <w:pPr>
      <w:widowControl w:val="0"/>
      <w:autoSpaceDE w:val="0"/>
      <w:autoSpaceDN w:val="0"/>
      <w:adjustRightInd w:val="0"/>
      <w:ind w:left="720"/>
      <w:contextualSpacing/>
      <w:jc w:val="left"/>
    </w:pPr>
    <w:rPr>
      <w:rFonts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AT&amp;T Preservation Request</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AT&amp;T Preservation Request</dc:title>
  <dc:subject/>
  <dc:creator>WordRake</dc:creator>
  <cp:keywords/>
  <dc:description/>
  <cp:lastModifiedBy>Rachel Ambler</cp:lastModifiedBy>
  <cp:revision>4</cp:revision>
  <cp:lastPrinted>2018-07-13T19:39:00Z</cp:lastPrinted>
  <dcterms:created xsi:type="dcterms:W3CDTF">2018-07-13T19:43:00Z</dcterms:created>
  <dcterms:modified xsi:type="dcterms:W3CDTF">2021-02-03T15:17:00Z</dcterms:modified>
</cp:coreProperties>
</file>